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Arial" w:hAnsi="Arial" w:eastAsia="Times" w:cs="Arial"/>
        </w:rPr>
      </w:pPr>
      <w:r>
        <w:rPr>
          <w:rFonts w:ascii="Arial" w:hAnsi="Arial" w:cs="Arial"/>
          <w:lang w:val="es-P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-1146175</wp:posOffset>
            </wp:positionH>
            <wp:positionV relativeFrom="paragraph">
              <wp:posOffset>-104140</wp:posOffset>
            </wp:positionV>
            <wp:extent cx="7676515" cy="46291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6515" cy="462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both"/>
        <w:rPr>
          <w:rFonts w:hint="default" w:ascii="Arial" w:hAnsi="Arial" w:cs="Arial"/>
          <w:lang w:val="es-ES"/>
        </w:rPr>
      </w:pPr>
      <w:r>
        <w:rPr>
          <w:rFonts w:ascii="Arial" w:hAnsi="Arial" w:cs="Arial"/>
          <w:lang w:val="es-P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-1079500</wp:posOffset>
            </wp:positionH>
            <wp:positionV relativeFrom="paragraph">
              <wp:posOffset>196850</wp:posOffset>
            </wp:positionV>
            <wp:extent cx="7543800" cy="76200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 preferRelativeResize="0"/>
                  </pic:nvPicPr>
                  <pic:blipFill>
                    <a:blip r:embed="rId9"/>
                    <a:srcRect l="36137" r="29214" b="22221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Arial" w:hAnsi="Arial" w:cs="Arial"/>
          <w:lang w:val="es-ES"/>
        </w:rPr>
        <w:t>C</w:t>
      </w:r>
    </w:p>
    <w:p>
      <w:pPr>
        <w:jc w:val="both"/>
        <w:rPr>
          <w:rFonts w:hint="default" w:ascii="Arial" w:hAnsi="Arial" w:cs="Arial"/>
          <w:lang w:val="es-ES"/>
        </w:rPr>
      </w:pPr>
    </w:p>
    <w:p>
      <w:pPr>
        <w:jc w:val="both"/>
        <w:rPr>
          <w:rFonts w:hint="default" w:ascii="Segoe UI Historic" w:hAnsi="Segoe UI Historic" w:eastAsia="Segoe UI Historic" w:cs="Segoe UI Historic"/>
          <w:b/>
          <w:bCs/>
          <w:i w:val="0"/>
          <w:iCs w:val="0"/>
          <w:color w:val="050505"/>
          <w:spacing w:val="0"/>
          <w:kern w:val="0"/>
          <w:sz w:val="28"/>
          <w:szCs w:val="28"/>
          <w:shd w:val="clear" w:fill="FFFFFF"/>
          <w:lang w:val="es-ES" w:eastAsia="zh-CN" w:bidi="ar"/>
        </w:rPr>
      </w:pPr>
    </w:p>
    <w:p>
      <w:pPr>
        <w:jc w:val="both"/>
        <w:rPr>
          <w:rFonts w:hint="default" w:ascii="Arial" w:hAnsi="Arial" w:eastAsia="SimSun" w:cs="Arial"/>
          <w:b/>
          <w:bCs/>
          <w:sz w:val="28"/>
          <w:szCs w:val="28"/>
          <w:lang w:val="es-ES"/>
        </w:rPr>
      </w:pPr>
      <w:r>
        <w:rPr>
          <w:rFonts w:hint="default" w:ascii="Arial" w:hAnsi="Arial" w:eastAsia="SimSun" w:cs="Arial"/>
          <w:b/>
          <w:bCs/>
          <w:sz w:val="28"/>
          <w:szCs w:val="28"/>
          <w:lang w:val="es-ES"/>
        </w:rPr>
        <w:t xml:space="preserve">CONFORMAN </w:t>
      </w:r>
      <w:r>
        <w:rPr>
          <w:rFonts w:hint="default" w:ascii="Arial" w:hAnsi="Arial" w:eastAsia="SimSun" w:cs="Arial"/>
          <w:b/>
          <w:bCs/>
          <w:sz w:val="28"/>
          <w:szCs w:val="28"/>
        </w:rPr>
        <w:t>Y RECONOCE</w:t>
      </w:r>
      <w:r>
        <w:rPr>
          <w:rFonts w:hint="default" w:ascii="Arial" w:hAnsi="Arial" w:eastAsia="SimSun" w:cs="Arial"/>
          <w:b/>
          <w:bCs/>
          <w:sz w:val="28"/>
          <w:szCs w:val="28"/>
          <w:lang w:val="es-ES"/>
        </w:rPr>
        <w:t>N</w:t>
      </w:r>
      <w:r>
        <w:rPr>
          <w:rFonts w:hint="default" w:ascii="Arial" w:hAnsi="Arial" w:eastAsia="SimSun" w:cs="Arial"/>
          <w:b/>
          <w:bCs/>
          <w:sz w:val="28"/>
          <w:szCs w:val="28"/>
        </w:rPr>
        <w:t xml:space="preserve"> AL GRUPO DE TRABAJO QUE FORMULARÁ EL PLAN DE APROVECHAMIENTO DE LAS DISPONIBILIDADES HÍDRICAS </w:t>
      </w:r>
      <w:r>
        <w:rPr>
          <w:rFonts w:hint="default" w:ascii="Arial" w:hAnsi="Arial" w:eastAsia="SimSun" w:cs="Arial"/>
          <w:b/>
          <w:bCs/>
          <w:sz w:val="28"/>
          <w:szCs w:val="28"/>
          <w:lang w:val="es-ES"/>
        </w:rPr>
        <w:t>EN LA CUENCA PAMPAS</w:t>
      </w:r>
    </w:p>
    <w:p>
      <w:pPr>
        <w:jc w:val="both"/>
        <w:rPr>
          <w:rFonts w:hint="default" w:ascii="Arial" w:hAnsi="Arial" w:eastAsia="SimSun" w:cs="Arial"/>
          <w:b w:val="0"/>
          <w:bCs w:val="0"/>
          <w:sz w:val="22"/>
          <w:szCs w:val="22"/>
        </w:rPr>
      </w:pPr>
      <w:bookmarkStart w:id="0" w:name="_GoBack"/>
      <w:bookmarkEnd w:id="0"/>
    </w:p>
    <w:p>
      <w:pPr>
        <w:jc w:val="both"/>
        <w:rPr>
          <w:rFonts w:hint="default" w:ascii="Arial" w:hAnsi="Arial" w:eastAsia="SimSun" w:cs="Arial"/>
          <w:b w:val="0"/>
          <w:bCs w:val="0"/>
          <w:sz w:val="22"/>
          <w:szCs w:val="22"/>
          <w:lang w:val="es-E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Arial" w:hAnsi="Arial" w:eastAsia="SimSun" w:cs="Arial"/>
          <w:b w:val="0"/>
          <w:bCs w:val="0"/>
          <w:sz w:val="22"/>
          <w:szCs w:val="22"/>
          <w:lang w:val="es-ES"/>
        </w:rPr>
      </w:pPr>
      <w:r>
        <w:rPr>
          <w:rFonts w:hint="default" w:ascii="Arial" w:hAnsi="Arial" w:eastAsia="Segoe UI Historic" w:cs="Arial"/>
          <w:b w:val="0"/>
          <w:bCs w:val="0"/>
          <w:i w:val="0"/>
          <w:iCs w:val="0"/>
          <w:color w:val="050505"/>
          <w:spacing w:val="0"/>
          <w:kern w:val="0"/>
          <w:sz w:val="22"/>
          <w:szCs w:val="22"/>
          <w:shd w:val="clear" w:fill="FFFFFF"/>
          <w:lang w:val="es-ES" w:eastAsia="zh-CN" w:bidi="ar"/>
        </w:rPr>
        <w:t xml:space="preserve">Con </w:t>
      </w:r>
      <w:r>
        <w:rPr>
          <w:rFonts w:hint="default" w:ascii="Arial" w:hAnsi="Arial" w:eastAsia="SimSun" w:cs="Arial"/>
          <w:b w:val="0"/>
          <w:bCs w:val="0"/>
          <w:sz w:val="22"/>
          <w:szCs w:val="22"/>
        </w:rPr>
        <w:t>Resolución Directoral N° 0599-2024-ANA-AAA.PA</w:t>
      </w:r>
      <w:r>
        <w:rPr>
          <w:rFonts w:hint="default" w:ascii="Arial" w:hAnsi="Arial" w:eastAsia="SimSun" w:cs="Arial"/>
          <w:b w:val="0"/>
          <w:bCs w:val="0"/>
          <w:sz w:val="22"/>
          <w:szCs w:val="22"/>
          <w:lang w:val="es-ES"/>
        </w:rPr>
        <w:t xml:space="preserve">, la Autoridad Adminisrativa del Agua Pampas Apurímac, conforma </w:t>
      </w:r>
      <w:r>
        <w:rPr>
          <w:rFonts w:hint="default" w:ascii="Arial" w:hAnsi="Arial" w:eastAsia="SimSun" w:cs="Arial"/>
          <w:b w:val="0"/>
          <w:bCs w:val="0"/>
          <w:sz w:val="22"/>
          <w:szCs w:val="22"/>
        </w:rPr>
        <w:t xml:space="preserve">y reconoce al Grupo de Trabajo que formulará, aprobará, ejecutará, supervisará y evaluará el Plan de Aprovechamiento de las Disponibilidades Hídricas en el </w:t>
      </w:r>
      <w:r>
        <w:rPr>
          <w:rFonts w:hint="default" w:ascii="Arial" w:hAnsi="Arial" w:eastAsia="SimSun" w:cs="Arial"/>
          <w:b w:val="0"/>
          <w:bCs w:val="0"/>
          <w:sz w:val="22"/>
          <w:szCs w:val="22"/>
          <w:lang w:val="es-ES"/>
        </w:rPr>
        <w:t>á</w:t>
      </w:r>
      <w:r>
        <w:rPr>
          <w:rFonts w:hint="default" w:ascii="Arial" w:hAnsi="Arial" w:eastAsia="SimSun" w:cs="Arial"/>
          <w:b w:val="0"/>
          <w:bCs w:val="0"/>
          <w:sz w:val="22"/>
          <w:szCs w:val="22"/>
        </w:rPr>
        <w:t xml:space="preserve">mbito de la </w:t>
      </w:r>
      <w:r>
        <w:rPr>
          <w:rFonts w:hint="default" w:ascii="Arial" w:hAnsi="Arial" w:eastAsia="SimSun" w:cs="Arial"/>
          <w:b w:val="0"/>
          <w:bCs w:val="0"/>
          <w:sz w:val="22"/>
          <w:szCs w:val="22"/>
          <w:lang w:val="es-ES"/>
        </w:rPr>
        <w:t>S</w:t>
      </w:r>
      <w:r>
        <w:rPr>
          <w:rFonts w:hint="default" w:ascii="Arial" w:hAnsi="Arial" w:eastAsia="SimSun" w:cs="Arial"/>
          <w:b w:val="0"/>
          <w:bCs w:val="0"/>
          <w:sz w:val="22"/>
          <w:szCs w:val="22"/>
        </w:rPr>
        <w:t xml:space="preserve">ecretaria </w:t>
      </w:r>
      <w:r>
        <w:rPr>
          <w:rFonts w:hint="default" w:ascii="Arial" w:hAnsi="Arial" w:eastAsia="SimSun" w:cs="Arial"/>
          <w:b w:val="0"/>
          <w:bCs w:val="0"/>
          <w:sz w:val="22"/>
          <w:szCs w:val="22"/>
          <w:lang w:val="es-ES"/>
        </w:rPr>
        <w:t>T</w:t>
      </w:r>
      <w:r>
        <w:rPr>
          <w:rFonts w:hint="default" w:ascii="Arial" w:hAnsi="Arial" w:eastAsia="SimSun" w:cs="Arial"/>
          <w:b w:val="0"/>
          <w:bCs w:val="0"/>
          <w:sz w:val="22"/>
          <w:szCs w:val="22"/>
        </w:rPr>
        <w:t>écnica del Consejo de Recursos Hídricos de Cuenca Interregional Pampas</w:t>
      </w:r>
      <w:r>
        <w:rPr>
          <w:rFonts w:hint="default" w:ascii="Arial" w:hAnsi="Arial" w:eastAsia="SimSun" w:cs="Arial"/>
          <w:b w:val="0"/>
          <w:bCs w:val="0"/>
          <w:sz w:val="22"/>
          <w:szCs w:val="22"/>
          <w:lang w:val="es-ES"/>
        </w:rPr>
        <w:t xml:space="preserve"> para el </w:t>
      </w:r>
      <w:r>
        <w:rPr>
          <w:rFonts w:hint="default" w:ascii="Arial" w:hAnsi="Arial" w:eastAsia="SimSun" w:cs="Arial"/>
          <w:b w:val="0"/>
          <w:bCs w:val="0"/>
          <w:sz w:val="22"/>
          <w:szCs w:val="22"/>
        </w:rPr>
        <w:t xml:space="preserve">periodo 2023 – </w:t>
      </w:r>
      <w:r>
        <w:rPr>
          <w:rFonts w:hint="default" w:ascii="Arial" w:hAnsi="Arial" w:eastAsia="SimSun" w:cs="Arial"/>
          <w:b w:val="0"/>
          <w:bCs w:val="0"/>
          <w:sz w:val="22"/>
          <w:szCs w:val="22"/>
          <w:lang w:val="es-ES"/>
        </w:rPr>
        <w:t>2024.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Arial" w:hAnsi="Arial" w:eastAsia="SimSun" w:cs="Arial"/>
          <w:b w:val="0"/>
          <w:bCs w:val="0"/>
          <w:sz w:val="22"/>
          <w:szCs w:val="22"/>
          <w:lang w:val="es-E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Arial" w:hAnsi="Arial" w:eastAsia="SimSun" w:cs="Arial"/>
          <w:b w:val="0"/>
          <w:bCs w:val="0"/>
          <w:sz w:val="22"/>
          <w:szCs w:val="22"/>
        </w:rPr>
      </w:pPr>
      <w:r>
        <w:rPr>
          <w:rFonts w:hint="default" w:ascii="Arial" w:hAnsi="Arial" w:eastAsia="SimSun" w:cs="Arial"/>
          <w:b w:val="0"/>
          <w:bCs w:val="0"/>
          <w:sz w:val="22"/>
          <w:szCs w:val="22"/>
          <w:lang w:val="es-ES"/>
        </w:rPr>
        <w:t>El Grupo de Trabajo estará conformado por e</w:t>
      </w:r>
      <w:r>
        <w:rPr>
          <w:rFonts w:hint="default" w:ascii="Arial" w:hAnsi="Arial" w:eastAsia="SimSun" w:cs="Arial"/>
          <w:b w:val="0"/>
          <w:bCs w:val="0"/>
          <w:sz w:val="22"/>
          <w:szCs w:val="22"/>
        </w:rPr>
        <w:t xml:space="preserve">l </w:t>
      </w:r>
      <w:r>
        <w:rPr>
          <w:rFonts w:hint="default" w:ascii="Arial" w:hAnsi="Arial" w:eastAsia="SimSun" w:cs="Arial"/>
          <w:b w:val="0"/>
          <w:bCs w:val="0"/>
          <w:sz w:val="22"/>
          <w:szCs w:val="22"/>
          <w:lang w:val="es-ES"/>
        </w:rPr>
        <w:t>S</w:t>
      </w:r>
      <w:r>
        <w:rPr>
          <w:rFonts w:hint="default" w:ascii="Arial" w:hAnsi="Arial" w:eastAsia="SimSun" w:cs="Arial"/>
          <w:b w:val="0"/>
          <w:bCs w:val="0"/>
          <w:sz w:val="22"/>
          <w:szCs w:val="22"/>
        </w:rPr>
        <w:t xml:space="preserve">ecretario </w:t>
      </w:r>
      <w:r>
        <w:rPr>
          <w:rFonts w:hint="default" w:ascii="Arial" w:hAnsi="Arial" w:eastAsia="SimSun" w:cs="Arial"/>
          <w:b w:val="0"/>
          <w:bCs w:val="0"/>
          <w:sz w:val="22"/>
          <w:szCs w:val="22"/>
          <w:lang w:val="es-ES"/>
        </w:rPr>
        <w:t>T</w:t>
      </w:r>
      <w:r>
        <w:rPr>
          <w:rFonts w:hint="default" w:ascii="Arial" w:hAnsi="Arial" w:eastAsia="SimSun" w:cs="Arial"/>
          <w:b w:val="0"/>
          <w:bCs w:val="0"/>
          <w:sz w:val="22"/>
          <w:szCs w:val="22"/>
        </w:rPr>
        <w:t>écnico del Consejo de Recursos Hídricos de</w:t>
      </w:r>
      <w:r>
        <w:rPr>
          <w:rFonts w:hint="default" w:ascii="Arial" w:hAnsi="Arial" w:eastAsia="SimSun" w:cs="Arial"/>
          <w:b w:val="0"/>
          <w:bCs w:val="0"/>
          <w:sz w:val="22"/>
          <w:szCs w:val="22"/>
          <w:lang w:val="es-ES"/>
        </w:rPr>
        <w:t xml:space="preserve"> la Cuenca Inerregional Pampas; l</w:t>
      </w:r>
      <w:r>
        <w:rPr>
          <w:rFonts w:hint="default" w:ascii="Arial" w:hAnsi="Arial" w:eastAsia="SimSun" w:cs="Arial"/>
          <w:b w:val="0"/>
          <w:bCs w:val="0"/>
          <w:sz w:val="22"/>
          <w:szCs w:val="22"/>
        </w:rPr>
        <w:t>a Administración Local del Agua Bajo Apurímac Pampas</w:t>
      </w:r>
      <w:r>
        <w:rPr>
          <w:rFonts w:hint="default" w:ascii="Arial" w:hAnsi="Arial" w:eastAsia="SimSun" w:cs="Arial"/>
          <w:b w:val="0"/>
          <w:bCs w:val="0"/>
          <w:sz w:val="22"/>
          <w:szCs w:val="22"/>
          <w:lang w:val="es-ES"/>
        </w:rPr>
        <w:t>, r</w:t>
      </w:r>
      <w:r>
        <w:rPr>
          <w:rFonts w:hint="default" w:ascii="Arial" w:hAnsi="Arial" w:eastAsia="SimSun" w:cs="Arial"/>
          <w:b w:val="0"/>
          <w:bCs w:val="0"/>
          <w:sz w:val="22"/>
          <w:szCs w:val="22"/>
        </w:rPr>
        <w:t xml:space="preserve">epresentante de Infraestructura </w:t>
      </w:r>
      <w:r>
        <w:rPr>
          <w:rFonts w:hint="default" w:ascii="Arial" w:hAnsi="Arial" w:eastAsia="SimSun" w:cs="Arial"/>
          <w:b w:val="0"/>
          <w:bCs w:val="0"/>
          <w:sz w:val="22"/>
          <w:szCs w:val="22"/>
          <w:lang w:val="es-ES"/>
        </w:rPr>
        <w:t>H</w:t>
      </w:r>
      <w:r>
        <w:rPr>
          <w:rFonts w:hint="default" w:ascii="Arial" w:hAnsi="Arial" w:eastAsia="SimSun" w:cs="Arial"/>
          <w:b w:val="0"/>
          <w:bCs w:val="0"/>
          <w:sz w:val="22"/>
          <w:szCs w:val="22"/>
        </w:rPr>
        <w:t xml:space="preserve">idráulica </w:t>
      </w:r>
      <w:r>
        <w:rPr>
          <w:rFonts w:hint="default" w:ascii="Arial" w:hAnsi="Arial" w:eastAsia="SimSun" w:cs="Arial"/>
          <w:b w:val="0"/>
          <w:bCs w:val="0"/>
          <w:sz w:val="22"/>
          <w:szCs w:val="22"/>
          <w:lang w:val="es-ES"/>
        </w:rPr>
        <w:t>M</w:t>
      </w:r>
      <w:r>
        <w:rPr>
          <w:rFonts w:hint="default" w:ascii="Arial" w:hAnsi="Arial" w:eastAsia="SimSun" w:cs="Arial"/>
          <w:b w:val="0"/>
          <w:bCs w:val="0"/>
          <w:sz w:val="22"/>
          <w:szCs w:val="22"/>
        </w:rPr>
        <w:t>en</w:t>
      </w:r>
      <w:r>
        <w:rPr>
          <w:rFonts w:hint="default" w:ascii="Arial" w:hAnsi="Arial" w:eastAsia="SimSun" w:cs="Arial"/>
          <w:b w:val="0"/>
          <w:bCs w:val="0"/>
          <w:sz w:val="22"/>
          <w:szCs w:val="22"/>
          <w:lang w:val="es-ES"/>
        </w:rPr>
        <w:t>or, rep</w:t>
      </w:r>
      <w:r>
        <w:rPr>
          <w:rFonts w:hint="default" w:ascii="Arial" w:hAnsi="Arial" w:eastAsia="SimSun" w:cs="Arial"/>
          <w:b w:val="0"/>
          <w:bCs w:val="0"/>
          <w:sz w:val="22"/>
          <w:szCs w:val="22"/>
        </w:rPr>
        <w:t>resentante de la Dirección Regional Agraria</w:t>
      </w:r>
      <w:r>
        <w:rPr>
          <w:rFonts w:hint="default" w:ascii="Arial" w:hAnsi="Arial" w:eastAsia="SimSun" w:cs="Arial"/>
          <w:b w:val="0"/>
          <w:bCs w:val="0"/>
          <w:sz w:val="22"/>
          <w:szCs w:val="22"/>
          <w:lang w:val="es-ES"/>
        </w:rPr>
        <w:t>, r</w:t>
      </w:r>
      <w:r>
        <w:rPr>
          <w:rFonts w:hint="default" w:ascii="Arial" w:hAnsi="Arial" w:eastAsia="SimSun" w:cs="Arial"/>
          <w:b w:val="0"/>
          <w:bCs w:val="0"/>
          <w:sz w:val="22"/>
          <w:szCs w:val="22"/>
        </w:rPr>
        <w:t>epresentante del MIDAGRI</w:t>
      </w:r>
      <w:r>
        <w:rPr>
          <w:rFonts w:hint="default" w:ascii="Arial" w:hAnsi="Arial" w:eastAsia="SimSun" w:cs="Arial"/>
          <w:b w:val="0"/>
          <w:bCs w:val="0"/>
          <w:sz w:val="22"/>
          <w:szCs w:val="22"/>
          <w:lang w:val="es-ES"/>
        </w:rPr>
        <w:t>, r</w:t>
      </w:r>
      <w:r>
        <w:rPr>
          <w:rFonts w:hint="default" w:ascii="Arial" w:hAnsi="Arial" w:eastAsia="SimSun" w:cs="Arial"/>
          <w:b w:val="0"/>
          <w:bCs w:val="0"/>
          <w:sz w:val="22"/>
          <w:szCs w:val="22"/>
        </w:rPr>
        <w:t>epresentante del SENAMHI</w:t>
      </w:r>
      <w:r>
        <w:rPr>
          <w:rFonts w:hint="default" w:ascii="Arial" w:hAnsi="Arial" w:eastAsia="SimSun" w:cs="Arial"/>
          <w:b w:val="0"/>
          <w:bCs w:val="0"/>
          <w:sz w:val="22"/>
          <w:szCs w:val="22"/>
          <w:lang w:val="es-ES"/>
        </w:rPr>
        <w:t>, y el r</w:t>
      </w:r>
      <w:r>
        <w:rPr>
          <w:rFonts w:hint="default" w:ascii="Arial" w:hAnsi="Arial" w:eastAsia="SimSun" w:cs="Arial"/>
          <w:b w:val="0"/>
          <w:bCs w:val="0"/>
          <w:sz w:val="22"/>
          <w:szCs w:val="22"/>
        </w:rPr>
        <w:t xml:space="preserve">epresentante del </w:t>
      </w:r>
      <w:r>
        <w:rPr>
          <w:rFonts w:hint="default" w:ascii="Arial" w:hAnsi="Arial" w:eastAsia="SimSun" w:cs="Arial"/>
          <w:b w:val="0"/>
          <w:bCs w:val="0"/>
          <w:sz w:val="22"/>
          <w:szCs w:val="22"/>
          <w:lang w:val="es-ES"/>
        </w:rPr>
        <w:t>S</w:t>
      </w:r>
      <w:r>
        <w:rPr>
          <w:rFonts w:hint="default" w:ascii="Arial" w:hAnsi="Arial" w:eastAsia="SimSun" w:cs="Arial"/>
          <w:b w:val="0"/>
          <w:bCs w:val="0"/>
          <w:sz w:val="22"/>
          <w:szCs w:val="22"/>
        </w:rPr>
        <w:t xml:space="preserve">istema </w:t>
      </w:r>
      <w:r>
        <w:rPr>
          <w:rFonts w:hint="default" w:ascii="Arial" w:hAnsi="Arial" w:eastAsia="SimSun" w:cs="Arial"/>
          <w:b w:val="0"/>
          <w:bCs w:val="0"/>
          <w:sz w:val="22"/>
          <w:szCs w:val="22"/>
          <w:lang w:val="es-ES"/>
        </w:rPr>
        <w:t>A</w:t>
      </w:r>
      <w:r>
        <w:rPr>
          <w:rFonts w:hint="default" w:ascii="Arial" w:hAnsi="Arial" w:eastAsia="SimSun" w:cs="Arial"/>
          <w:b w:val="0"/>
          <w:bCs w:val="0"/>
          <w:sz w:val="22"/>
          <w:szCs w:val="22"/>
        </w:rPr>
        <w:t xml:space="preserve">bastecimiento de Agua con </w:t>
      </w:r>
      <w:r>
        <w:rPr>
          <w:rFonts w:hint="default" w:ascii="Arial" w:hAnsi="Arial" w:eastAsia="SimSun" w:cs="Arial"/>
          <w:b w:val="0"/>
          <w:bCs w:val="0"/>
          <w:sz w:val="22"/>
          <w:szCs w:val="22"/>
          <w:lang w:val="es-ES"/>
        </w:rPr>
        <w:t>O</w:t>
      </w:r>
      <w:r>
        <w:rPr>
          <w:rFonts w:hint="default" w:ascii="Arial" w:hAnsi="Arial" w:eastAsia="SimSun" w:cs="Arial"/>
          <w:b w:val="0"/>
          <w:bCs w:val="0"/>
          <w:sz w:val="22"/>
          <w:szCs w:val="22"/>
        </w:rPr>
        <w:t xml:space="preserve">bra de </w:t>
      </w:r>
      <w:r>
        <w:rPr>
          <w:rFonts w:hint="default" w:ascii="Arial" w:hAnsi="Arial" w:eastAsia="SimSun" w:cs="Arial"/>
          <w:b w:val="0"/>
          <w:bCs w:val="0"/>
          <w:sz w:val="22"/>
          <w:szCs w:val="22"/>
          <w:lang w:val="es-ES"/>
        </w:rPr>
        <w:t>R</w:t>
      </w:r>
      <w:r>
        <w:rPr>
          <w:rFonts w:hint="default" w:ascii="Arial" w:hAnsi="Arial" w:eastAsia="SimSun" w:cs="Arial"/>
          <w:b w:val="0"/>
          <w:bCs w:val="0"/>
          <w:sz w:val="22"/>
          <w:szCs w:val="22"/>
        </w:rPr>
        <w:t>egulación.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Arial" w:hAnsi="Arial" w:eastAsia="SimSun" w:cs="Arial"/>
          <w:b w:val="0"/>
          <w:bCs w:val="0"/>
          <w:sz w:val="22"/>
          <w:szCs w:val="22"/>
          <w:lang w:val="es-E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Arial" w:hAnsi="Arial" w:eastAsia="SimSun" w:cs="Arial"/>
          <w:b w:val="0"/>
          <w:bCs w:val="0"/>
          <w:sz w:val="22"/>
          <w:szCs w:val="22"/>
          <w:lang w:val="es-ES"/>
        </w:rPr>
      </w:pPr>
      <w:r>
        <w:rPr>
          <w:rFonts w:hint="default" w:ascii="Arial" w:hAnsi="Arial" w:eastAsia="SimSun" w:cs="Arial"/>
          <w:b w:val="0"/>
          <w:bCs w:val="0"/>
          <w:sz w:val="22"/>
          <w:szCs w:val="22"/>
          <w:lang w:val="es-ES"/>
        </w:rPr>
        <w:t>Este Grupo de Trabajo asume las funciones y responsabilidades establecidas en la Resolución Jefatrural Nº 155-2022-ANA, que aprueba el Reglamento de Operadores de Infraestructura Hidráulica.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Arial" w:hAnsi="Arial" w:eastAsia="SimSun" w:cs="Arial"/>
          <w:b w:val="0"/>
          <w:bCs w:val="0"/>
          <w:sz w:val="22"/>
          <w:szCs w:val="22"/>
          <w:lang w:val="es-E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  <w:lang w:val="es-ES"/>
        </w:rPr>
        <w:t xml:space="preserve">Como primera acción, </w:t>
      </w:r>
      <w:r>
        <w:rPr>
          <w:rFonts w:hint="default" w:ascii="Arial" w:hAnsi="Arial" w:eastAsia="SimSun" w:cs="Arial"/>
          <w:sz w:val="24"/>
          <w:szCs w:val="24"/>
        </w:rPr>
        <w:t>la secretaria técnica del Consejo de Recursos Hídricos de Cuenca Interregional</w:t>
      </w:r>
      <w:r>
        <w:rPr>
          <w:rFonts w:hint="default" w:ascii="Arial" w:hAnsi="Arial" w:eastAsia="SimSun" w:cs="Arial"/>
          <w:sz w:val="24"/>
          <w:szCs w:val="24"/>
          <w:lang w:val="es-ES"/>
        </w:rPr>
        <w:t xml:space="preserve"> Pampas, quien preside el Grupo de Trabajo </w:t>
      </w:r>
      <w:r>
        <w:rPr>
          <w:rFonts w:hint="default" w:ascii="Arial" w:hAnsi="Arial" w:eastAsia="SimSun" w:cs="Arial"/>
          <w:sz w:val="24"/>
          <w:szCs w:val="24"/>
        </w:rPr>
        <w:t xml:space="preserve">deberá solicitar a las instituciones </w:t>
      </w:r>
      <w:r>
        <w:rPr>
          <w:rFonts w:hint="default" w:ascii="Arial" w:hAnsi="Arial" w:eastAsia="SimSun" w:cs="Arial"/>
          <w:sz w:val="24"/>
          <w:szCs w:val="24"/>
          <w:lang w:val="es-ES"/>
        </w:rPr>
        <w:t xml:space="preserve">que </w:t>
      </w:r>
      <w:r>
        <w:rPr>
          <w:rFonts w:hint="default" w:ascii="Arial" w:hAnsi="Arial" w:eastAsia="SimSun" w:cs="Arial"/>
          <w:sz w:val="24"/>
          <w:szCs w:val="24"/>
        </w:rPr>
        <w:t>integran</w:t>
      </w:r>
      <w:r>
        <w:rPr>
          <w:rFonts w:hint="default" w:ascii="Arial" w:hAnsi="Arial" w:eastAsia="SimSun" w:cs="Arial"/>
          <w:sz w:val="24"/>
          <w:szCs w:val="24"/>
          <w:lang w:val="es-ES"/>
        </w:rPr>
        <w:t xml:space="preserve"> sus</w:t>
      </w:r>
      <w:r>
        <w:rPr>
          <w:rFonts w:hint="default" w:ascii="Arial" w:hAnsi="Arial" w:eastAsia="SimSun" w:cs="Arial"/>
          <w:sz w:val="24"/>
          <w:szCs w:val="24"/>
        </w:rPr>
        <w:t xml:space="preserve"> la acreditaci</w:t>
      </w:r>
      <w:r>
        <w:rPr>
          <w:rFonts w:hint="default" w:ascii="Arial" w:hAnsi="Arial" w:eastAsia="SimSun" w:cs="Arial"/>
          <w:sz w:val="24"/>
          <w:szCs w:val="24"/>
          <w:lang w:val="es-ES"/>
        </w:rPr>
        <w:t>ones</w:t>
      </w:r>
      <w:r>
        <w:rPr>
          <w:rFonts w:hint="default" w:ascii="Arial" w:hAnsi="Arial" w:eastAsia="SimSun" w:cs="Arial"/>
          <w:sz w:val="24"/>
          <w:szCs w:val="24"/>
        </w:rPr>
        <w:t xml:space="preserve"> de sus representantes en un plazo de diez días hábiles.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Arial" w:hAnsi="Arial" w:eastAsia="SimSun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Arial" w:hAnsi="Arial" w:eastAsia="SimSun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Arial" w:hAnsi="Arial" w:eastAsia="SimSun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Arial" w:hAnsi="Arial" w:eastAsia="SimSun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Arial" w:hAnsi="Arial" w:eastAsia="SimSun" w:cs="Arial"/>
          <w:sz w:val="24"/>
          <w:szCs w:val="24"/>
          <w:lang w:val="es-ES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0" w:h="16840"/>
      <w:pgMar w:top="1418" w:right="1701" w:bottom="1418" w:left="1701" w:header="1418" w:footer="1418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86"/>
    <w:family w:val="roman"/>
    <w:pitch w:val="default"/>
    <w:sig w:usb0="E00006FF" w:usb1="420024FF" w:usb2="02000000" w:usb3="00000000" w:csb0="2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color w:val="000000"/>
      </w:rPr>
    </w:pPr>
    <w:r>
      <w:rPr>
        <w:lang w:val="es-PE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-1142365</wp:posOffset>
          </wp:positionH>
          <wp:positionV relativeFrom="paragraph">
            <wp:posOffset>3810</wp:posOffset>
          </wp:positionV>
          <wp:extent cx="7711440" cy="1112520"/>
          <wp:effectExtent l="0" t="0" r="0" b="0"/>
          <wp:wrapNone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1229" cy="11124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color w:val="000000"/>
      </w:rPr>
    </w:pPr>
    <w:r>
      <w:rPr>
        <w:color w:val="000000"/>
      </w:rPr>
      <w:t>[Escriba texto]</w:t>
    </w:r>
    <w:r>
      <w:rPr>
        <w:color w:val="000000"/>
      </w:rPr>
      <w:tab/>
    </w:r>
    <w:r>
      <w:rPr>
        <w:color w:val="000000"/>
      </w:rPr>
      <w:t>[Escriba texto]</w:t>
    </w:r>
    <w:r>
      <w:rPr>
        <w:color w:val="000000"/>
      </w:rPr>
      <w:tab/>
    </w:r>
    <w:r>
      <w:rPr>
        <w:color w:val="000000"/>
      </w:rPr>
      <w:t>[Escriba texto]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lang w:val="es-P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4162425</wp:posOffset>
          </wp:positionH>
          <wp:positionV relativeFrom="paragraph">
            <wp:posOffset>-352425</wp:posOffset>
          </wp:positionV>
          <wp:extent cx="1266825" cy="542925"/>
          <wp:effectExtent l="0" t="0" r="0" b="0"/>
          <wp:wrapTopAndBottom/>
          <wp:docPr id="3" name="image3.png" descr="C:\Users\coordinadorprensa\Downloads\Logo-AN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C:\Users\coordinadorprensa\Downloads\Logo-ANA.jpg"/>
                  <pic:cNvPicPr preferRelativeResize="0"/>
                </pic:nvPicPr>
                <pic:blipFill>
                  <a:blip r:embed="rId1"/>
                  <a:srcRect l="17982" t="30533" r="17628" b="30449"/>
                  <a:stretch>
                    <a:fillRect/>
                  </a:stretch>
                </pic:blipFill>
                <pic:spPr>
                  <a:xfrm>
                    <a:off x="0" y="0"/>
                    <a:ext cx="12668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s-P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-313690</wp:posOffset>
          </wp:positionV>
          <wp:extent cx="2484755" cy="502285"/>
          <wp:effectExtent l="0" t="0" r="0" b="0"/>
          <wp:wrapTopAndBottom/>
          <wp:docPr id="5" name="image5.png" descr="C:\Users\coordinadorprensa\Downloads\LOGO-MINISTERIO-DES-AGRA-RIEGO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5.png" descr="C:\Users\coordinadorprensa\Downloads\LOGO-MINISTERIO-DES-AGRA-RIEGO (1)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475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color w:val="000000"/>
      </w:rPr>
    </w:pPr>
    <w:r>
      <w:rPr>
        <w:color w:val="000000"/>
      </w:rPr>
      <w:t>[Escriba texto]</w:t>
    </w:r>
    <w:r>
      <w:rPr>
        <w:color w:val="000000"/>
      </w:rPr>
      <w:tab/>
    </w:r>
    <w:r>
      <w:rPr>
        <w:color w:val="000000"/>
      </w:rPr>
      <w:t>[Escriba texto]</w:t>
    </w:r>
    <w:r>
      <w:rPr>
        <w:color w:val="000000"/>
      </w:rPr>
      <w:tab/>
    </w:r>
    <w:r>
      <w:rPr>
        <w:color w:val="000000"/>
      </w:rPr>
      <w:t>[Escriba texto]</w:t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AD0"/>
    <w:rsid w:val="00023D6D"/>
    <w:rsid w:val="000341CA"/>
    <w:rsid w:val="00044A6D"/>
    <w:rsid w:val="00046C5B"/>
    <w:rsid w:val="00091D04"/>
    <w:rsid w:val="00095A4A"/>
    <w:rsid w:val="000B2999"/>
    <w:rsid w:val="000B58BC"/>
    <w:rsid w:val="000C02AF"/>
    <w:rsid w:val="000C1F63"/>
    <w:rsid w:val="000F1468"/>
    <w:rsid w:val="00100258"/>
    <w:rsid w:val="001128C4"/>
    <w:rsid w:val="001205D1"/>
    <w:rsid w:val="00155C51"/>
    <w:rsid w:val="00165400"/>
    <w:rsid w:val="0017684A"/>
    <w:rsid w:val="001836AB"/>
    <w:rsid w:val="001872EE"/>
    <w:rsid w:val="001C2C65"/>
    <w:rsid w:val="001C2FA4"/>
    <w:rsid w:val="001D1AFF"/>
    <w:rsid w:val="001E0097"/>
    <w:rsid w:val="00203FDF"/>
    <w:rsid w:val="0021249A"/>
    <w:rsid w:val="002175D2"/>
    <w:rsid w:val="0023212D"/>
    <w:rsid w:val="00234B93"/>
    <w:rsid w:val="00246E3D"/>
    <w:rsid w:val="0025658F"/>
    <w:rsid w:val="002602A4"/>
    <w:rsid w:val="0026313E"/>
    <w:rsid w:val="00274868"/>
    <w:rsid w:val="00277979"/>
    <w:rsid w:val="002948DC"/>
    <w:rsid w:val="002A7A8E"/>
    <w:rsid w:val="002B4A79"/>
    <w:rsid w:val="002D2560"/>
    <w:rsid w:val="002D3390"/>
    <w:rsid w:val="002E3771"/>
    <w:rsid w:val="002E454D"/>
    <w:rsid w:val="002E5D8C"/>
    <w:rsid w:val="002E783C"/>
    <w:rsid w:val="003007D8"/>
    <w:rsid w:val="00311983"/>
    <w:rsid w:val="0031596F"/>
    <w:rsid w:val="00317114"/>
    <w:rsid w:val="00322E8C"/>
    <w:rsid w:val="0032315E"/>
    <w:rsid w:val="00342BA7"/>
    <w:rsid w:val="0034373A"/>
    <w:rsid w:val="003516F9"/>
    <w:rsid w:val="00355FE4"/>
    <w:rsid w:val="00363D12"/>
    <w:rsid w:val="00373AD0"/>
    <w:rsid w:val="00393C70"/>
    <w:rsid w:val="003A17DF"/>
    <w:rsid w:val="003B23A9"/>
    <w:rsid w:val="003C62A6"/>
    <w:rsid w:val="003F28FF"/>
    <w:rsid w:val="003F53CB"/>
    <w:rsid w:val="003F7C56"/>
    <w:rsid w:val="00462AB9"/>
    <w:rsid w:val="0046399F"/>
    <w:rsid w:val="0049039B"/>
    <w:rsid w:val="0049395D"/>
    <w:rsid w:val="004972C1"/>
    <w:rsid w:val="004A4AFD"/>
    <w:rsid w:val="004A5603"/>
    <w:rsid w:val="004B2B59"/>
    <w:rsid w:val="004C0BF7"/>
    <w:rsid w:val="004D1869"/>
    <w:rsid w:val="004D77EF"/>
    <w:rsid w:val="005029CE"/>
    <w:rsid w:val="0050682A"/>
    <w:rsid w:val="005108CA"/>
    <w:rsid w:val="005153CC"/>
    <w:rsid w:val="00516F2D"/>
    <w:rsid w:val="005315FD"/>
    <w:rsid w:val="0054162F"/>
    <w:rsid w:val="00546021"/>
    <w:rsid w:val="005528CF"/>
    <w:rsid w:val="0058210A"/>
    <w:rsid w:val="005A11D9"/>
    <w:rsid w:val="005A42B0"/>
    <w:rsid w:val="005B4661"/>
    <w:rsid w:val="005B6378"/>
    <w:rsid w:val="005D19B2"/>
    <w:rsid w:val="005D4C89"/>
    <w:rsid w:val="005E01E2"/>
    <w:rsid w:val="005E2802"/>
    <w:rsid w:val="005E38F7"/>
    <w:rsid w:val="005F223A"/>
    <w:rsid w:val="006161C6"/>
    <w:rsid w:val="00633E0F"/>
    <w:rsid w:val="00636599"/>
    <w:rsid w:val="00636754"/>
    <w:rsid w:val="006452B7"/>
    <w:rsid w:val="00656B82"/>
    <w:rsid w:val="00680878"/>
    <w:rsid w:val="00683A67"/>
    <w:rsid w:val="0069480D"/>
    <w:rsid w:val="006A3080"/>
    <w:rsid w:val="006B42C4"/>
    <w:rsid w:val="006D6854"/>
    <w:rsid w:val="006E1156"/>
    <w:rsid w:val="006E63B8"/>
    <w:rsid w:val="006F44AC"/>
    <w:rsid w:val="006F5933"/>
    <w:rsid w:val="006F639A"/>
    <w:rsid w:val="00700D0F"/>
    <w:rsid w:val="00713B9F"/>
    <w:rsid w:val="0073147A"/>
    <w:rsid w:val="007402FD"/>
    <w:rsid w:val="007466FE"/>
    <w:rsid w:val="00752734"/>
    <w:rsid w:val="00762554"/>
    <w:rsid w:val="0077305F"/>
    <w:rsid w:val="00773C7C"/>
    <w:rsid w:val="00777CBF"/>
    <w:rsid w:val="00782852"/>
    <w:rsid w:val="007946A2"/>
    <w:rsid w:val="007A6BCD"/>
    <w:rsid w:val="007B02E5"/>
    <w:rsid w:val="007C06B0"/>
    <w:rsid w:val="007C1F2F"/>
    <w:rsid w:val="007D59B5"/>
    <w:rsid w:val="007D5A2A"/>
    <w:rsid w:val="007D64B6"/>
    <w:rsid w:val="007E0E1E"/>
    <w:rsid w:val="007E1B4C"/>
    <w:rsid w:val="007F03D6"/>
    <w:rsid w:val="007F467F"/>
    <w:rsid w:val="00812DF9"/>
    <w:rsid w:val="00814131"/>
    <w:rsid w:val="00866F28"/>
    <w:rsid w:val="008673AA"/>
    <w:rsid w:val="00872A77"/>
    <w:rsid w:val="00882E4C"/>
    <w:rsid w:val="00891F85"/>
    <w:rsid w:val="00893972"/>
    <w:rsid w:val="008B13C9"/>
    <w:rsid w:val="008B1F0D"/>
    <w:rsid w:val="008B6FAC"/>
    <w:rsid w:val="008C1390"/>
    <w:rsid w:val="008C74B7"/>
    <w:rsid w:val="008D2320"/>
    <w:rsid w:val="008F444F"/>
    <w:rsid w:val="00905321"/>
    <w:rsid w:val="00907060"/>
    <w:rsid w:val="00917402"/>
    <w:rsid w:val="00921AB4"/>
    <w:rsid w:val="00927F07"/>
    <w:rsid w:val="00935713"/>
    <w:rsid w:val="00940D76"/>
    <w:rsid w:val="00942E18"/>
    <w:rsid w:val="00947290"/>
    <w:rsid w:val="00957641"/>
    <w:rsid w:val="00976592"/>
    <w:rsid w:val="00980063"/>
    <w:rsid w:val="00982CC8"/>
    <w:rsid w:val="00994E32"/>
    <w:rsid w:val="009B2833"/>
    <w:rsid w:val="009B524C"/>
    <w:rsid w:val="009C4A86"/>
    <w:rsid w:val="009C67F8"/>
    <w:rsid w:val="009C7EED"/>
    <w:rsid w:val="009D2926"/>
    <w:rsid w:val="009D725D"/>
    <w:rsid w:val="00A12957"/>
    <w:rsid w:val="00A13E96"/>
    <w:rsid w:val="00A1471D"/>
    <w:rsid w:val="00A15DCA"/>
    <w:rsid w:val="00A222F8"/>
    <w:rsid w:val="00A3523D"/>
    <w:rsid w:val="00A35F91"/>
    <w:rsid w:val="00A4772C"/>
    <w:rsid w:val="00A534EE"/>
    <w:rsid w:val="00A5581F"/>
    <w:rsid w:val="00A83FE8"/>
    <w:rsid w:val="00A84296"/>
    <w:rsid w:val="00A93954"/>
    <w:rsid w:val="00AA50CA"/>
    <w:rsid w:val="00AA772E"/>
    <w:rsid w:val="00AC04D0"/>
    <w:rsid w:val="00AD4051"/>
    <w:rsid w:val="00AE7039"/>
    <w:rsid w:val="00AE7A13"/>
    <w:rsid w:val="00AF38B7"/>
    <w:rsid w:val="00B00378"/>
    <w:rsid w:val="00B03CD4"/>
    <w:rsid w:val="00B143F4"/>
    <w:rsid w:val="00B14417"/>
    <w:rsid w:val="00B17D33"/>
    <w:rsid w:val="00B26713"/>
    <w:rsid w:val="00B3221E"/>
    <w:rsid w:val="00B32D70"/>
    <w:rsid w:val="00B67AA4"/>
    <w:rsid w:val="00B71388"/>
    <w:rsid w:val="00B723F4"/>
    <w:rsid w:val="00B77CFB"/>
    <w:rsid w:val="00BA5D5F"/>
    <w:rsid w:val="00BD3762"/>
    <w:rsid w:val="00BE1ADF"/>
    <w:rsid w:val="00C0059F"/>
    <w:rsid w:val="00C00B3D"/>
    <w:rsid w:val="00C25A9A"/>
    <w:rsid w:val="00C3409A"/>
    <w:rsid w:val="00C376F2"/>
    <w:rsid w:val="00C379A6"/>
    <w:rsid w:val="00C419A9"/>
    <w:rsid w:val="00C440F2"/>
    <w:rsid w:val="00C45A92"/>
    <w:rsid w:val="00C46A05"/>
    <w:rsid w:val="00C50198"/>
    <w:rsid w:val="00C5079D"/>
    <w:rsid w:val="00C50F89"/>
    <w:rsid w:val="00C6056E"/>
    <w:rsid w:val="00C734A7"/>
    <w:rsid w:val="00C75C2B"/>
    <w:rsid w:val="00C92A68"/>
    <w:rsid w:val="00CA19B3"/>
    <w:rsid w:val="00CA2DC3"/>
    <w:rsid w:val="00CA3055"/>
    <w:rsid w:val="00CA6966"/>
    <w:rsid w:val="00CB6947"/>
    <w:rsid w:val="00CC27F8"/>
    <w:rsid w:val="00CD5241"/>
    <w:rsid w:val="00CE0DD2"/>
    <w:rsid w:val="00CE3CD7"/>
    <w:rsid w:val="00CE5C10"/>
    <w:rsid w:val="00CF1EB9"/>
    <w:rsid w:val="00CF4736"/>
    <w:rsid w:val="00D0380C"/>
    <w:rsid w:val="00D12C00"/>
    <w:rsid w:val="00D2071E"/>
    <w:rsid w:val="00D42151"/>
    <w:rsid w:val="00D43598"/>
    <w:rsid w:val="00D4426E"/>
    <w:rsid w:val="00D4650A"/>
    <w:rsid w:val="00D7125D"/>
    <w:rsid w:val="00D92F3E"/>
    <w:rsid w:val="00DA2D48"/>
    <w:rsid w:val="00DA2EA7"/>
    <w:rsid w:val="00DB2795"/>
    <w:rsid w:val="00E04098"/>
    <w:rsid w:val="00E055E9"/>
    <w:rsid w:val="00E439C0"/>
    <w:rsid w:val="00E717D1"/>
    <w:rsid w:val="00EA4314"/>
    <w:rsid w:val="00EA4AD6"/>
    <w:rsid w:val="00EC2126"/>
    <w:rsid w:val="00EE763D"/>
    <w:rsid w:val="00EF34DB"/>
    <w:rsid w:val="00EF7D30"/>
    <w:rsid w:val="00F01520"/>
    <w:rsid w:val="00F037D5"/>
    <w:rsid w:val="00F154EA"/>
    <w:rsid w:val="00F168D9"/>
    <w:rsid w:val="00F332D6"/>
    <w:rsid w:val="00F45EBA"/>
    <w:rsid w:val="00F513FF"/>
    <w:rsid w:val="00F51D0A"/>
    <w:rsid w:val="00F67689"/>
    <w:rsid w:val="00F75594"/>
    <w:rsid w:val="00F80A55"/>
    <w:rsid w:val="00F83766"/>
    <w:rsid w:val="00F90E9C"/>
    <w:rsid w:val="00F92EAC"/>
    <w:rsid w:val="00FA1AD7"/>
    <w:rsid w:val="00FA602F"/>
    <w:rsid w:val="00FB40AC"/>
    <w:rsid w:val="00FD1BC8"/>
    <w:rsid w:val="00FE62A1"/>
    <w:rsid w:val="00FF0756"/>
    <w:rsid w:val="069E564C"/>
    <w:rsid w:val="120B5C57"/>
    <w:rsid w:val="14CD492E"/>
    <w:rsid w:val="343E7CCC"/>
    <w:rsid w:val="374725F1"/>
    <w:rsid w:val="40A71D47"/>
    <w:rsid w:val="46DB7581"/>
    <w:rsid w:val="49B40DFB"/>
    <w:rsid w:val="5397624D"/>
    <w:rsid w:val="539A1354"/>
    <w:rsid w:val="57E06997"/>
    <w:rsid w:val="57FF5F14"/>
    <w:rsid w:val="5A876DED"/>
    <w:rsid w:val="5AA516E6"/>
    <w:rsid w:val="5BFB6C75"/>
    <w:rsid w:val="621C1D15"/>
    <w:rsid w:val="65252644"/>
    <w:rsid w:val="6BA94DAF"/>
    <w:rsid w:val="73B9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autoRedefine/>
    <w:qFormat/>
    <w:uiPriority w:val="0"/>
    <w:rPr>
      <w:rFonts w:ascii="Cambria" w:hAnsi="Cambria" w:eastAsia="Cambria" w:cs="Cambria"/>
      <w:sz w:val="24"/>
      <w:szCs w:val="24"/>
      <w:lang w:val="es-ES" w:eastAsia="es-PE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semiHidden/>
    <w:unhideWhenUsed/>
    <w:uiPriority w:val="99"/>
    <w:rPr>
      <w:color w:val="0000FF"/>
      <w:u w:val="single"/>
    </w:rPr>
  </w:style>
  <w:style w:type="character" w:styleId="11">
    <w:name w:val="Strong"/>
    <w:basedOn w:val="8"/>
    <w:qFormat/>
    <w:uiPriority w:val="22"/>
    <w:rPr>
      <w:b/>
      <w:bCs/>
    </w:rPr>
  </w:style>
  <w:style w:type="paragraph" w:styleId="12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table" w:styleId="14">
    <w:name w:val="Table Grid"/>
    <w:basedOn w:val="9"/>
    <w:autoRedefine/>
    <w:qFormat/>
    <w:uiPriority w:val="39"/>
    <w:rPr>
      <w:rFonts w:asciiTheme="minorHAnsi" w:hAnsiTheme="minorHAnsi" w:eastAsiaTheme="minorHAnsi" w:cstheme="minorBidi"/>
      <w:sz w:val="22"/>
      <w:szCs w:val="22"/>
      <w:lang w:val="es-PE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link w:val="18"/>
    <w:qFormat/>
    <w:uiPriority w:val="34"/>
    <w:pPr>
      <w:ind w:left="720"/>
      <w:contextualSpacing/>
    </w:pPr>
  </w:style>
  <w:style w:type="paragraph" w:styleId="17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es-PE" w:eastAsia="en-US" w:bidi="ar-SA"/>
    </w:rPr>
  </w:style>
  <w:style w:type="character" w:customStyle="1" w:styleId="18">
    <w:name w:val="Párrafo de lista Car"/>
    <w:link w:val="16"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0D622-8D7E-4578-B110-12AEF75FE9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900</Characters>
  <Lines>7</Lines>
  <Paragraphs>2</Paragraphs>
  <TotalTime>7</TotalTime>
  <ScaleCrop>false</ScaleCrop>
  <LinksUpToDate>false</LinksUpToDate>
  <CharactersWithSpaces>1061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2024-04-03T04:29:00Z</dcterms:created>
  <dc:creator>Prensa  ANA</dc:creator>
  <cp:lastModifiedBy>Lenovo</cp:lastModifiedBy>
  <dcterms:modified xsi:type="dcterms:W3CDTF">2024-06-03T05:51:19Z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3082-12.2.0.16909</vt:lpwstr>
  </property>
  <property fmtid="{D5CDD505-2E9C-101B-9397-08002B2CF9AE}" pid="3" name="ICV">
    <vt:lpwstr>B054B3E517654C4F83A7D2C8F969482D_12</vt:lpwstr>
  </property>
</Properties>
</file>